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EC" w:rsidRPr="009C404E" w:rsidRDefault="00AE6FA4" w:rsidP="009C33F2">
      <w:pPr>
        <w:pStyle w:val="Title"/>
        <w:rPr>
          <w:color w:val="auto"/>
        </w:rPr>
      </w:pPr>
      <w:bookmarkStart w:id="0" w:name="_GoBack"/>
      <w:bookmarkEnd w:id="0"/>
      <w:r w:rsidRPr="009C404E">
        <w:rPr>
          <w:color w:val="auto"/>
        </w:rPr>
        <w:t>Industry meets emerging science 2</w:t>
      </w:r>
    </w:p>
    <w:p w:rsidR="009C33F2" w:rsidRPr="009C404E" w:rsidRDefault="00AE6FA4" w:rsidP="009C33F2">
      <w:pPr>
        <w:pStyle w:val="Subtitle"/>
        <w:rPr>
          <w:rFonts w:ascii="Arial" w:hAnsi="Arial" w:cs="Arial"/>
          <w:b/>
          <w:color w:val="auto"/>
        </w:rPr>
      </w:pPr>
      <w:proofErr w:type="gramStart"/>
      <w:r w:rsidRPr="009C404E">
        <w:rPr>
          <w:rFonts w:ascii="Arial" w:hAnsi="Arial" w:cs="Arial"/>
          <w:b/>
          <w:color w:val="auto"/>
        </w:rPr>
        <w:t>A</w:t>
      </w:r>
      <w:r w:rsidR="009C33F2" w:rsidRPr="009C404E">
        <w:rPr>
          <w:rFonts w:ascii="Arial" w:hAnsi="Arial" w:cs="Arial"/>
          <w:b/>
          <w:color w:val="auto"/>
        </w:rPr>
        <w:t xml:space="preserve">t the Hauser Forum, </w:t>
      </w:r>
      <w:r w:rsidR="00291236">
        <w:rPr>
          <w:rFonts w:ascii="Arial" w:hAnsi="Arial" w:cs="Arial"/>
          <w:b/>
          <w:color w:val="auto"/>
        </w:rPr>
        <w:t>24</w:t>
      </w:r>
      <w:r w:rsidR="00845EBF" w:rsidRPr="009C404E">
        <w:rPr>
          <w:rFonts w:ascii="Arial" w:hAnsi="Arial" w:cs="Arial"/>
          <w:b/>
          <w:color w:val="auto"/>
        </w:rPr>
        <w:t xml:space="preserve"> November 2015</w:t>
      </w:r>
      <w:r w:rsidR="006B5475" w:rsidRPr="009C404E">
        <w:rPr>
          <w:rFonts w:ascii="Arial" w:hAnsi="Arial" w:cs="Arial"/>
          <w:b/>
          <w:color w:val="auto"/>
        </w:rPr>
        <w:t xml:space="preserve"> 6.0</w:t>
      </w:r>
      <w:r w:rsidR="00AF3B5A" w:rsidRPr="009C404E">
        <w:rPr>
          <w:rFonts w:ascii="Arial" w:hAnsi="Arial" w:cs="Arial"/>
          <w:b/>
          <w:color w:val="auto"/>
        </w:rPr>
        <w:t>0pm to 8.</w:t>
      </w:r>
      <w:r w:rsidR="006B5475" w:rsidRPr="009C404E">
        <w:rPr>
          <w:rFonts w:ascii="Arial" w:hAnsi="Arial" w:cs="Arial"/>
          <w:b/>
          <w:color w:val="auto"/>
        </w:rPr>
        <w:t>3</w:t>
      </w:r>
      <w:r w:rsidR="00AF3B5A" w:rsidRPr="009C404E">
        <w:rPr>
          <w:rFonts w:ascii="Arial" w:hAnsi="Arial" w:cs="Arial"/>
          <w:b/>
          <w:color w:val="auto"/>
        </w:rPr>
        <w:t>0pm.</w:t>
      </w:r>
      <w:proofErr w:type="gramEnd"/>
    </w:p>
    <w:p w:rsidR="0005328A" w:rsidRPr="009C404E" w:rsidRDefault="00025089" w:rsidP="0005328A">
      <w:pPr>
        <w:rPr>
          <w:color w:val="548DD4" w:themeColor="text2" w:themeTint="99"/>
          <w:sz w:val="20"/>
        </w:rPr>
      </w:pPr>
      <w:hyperlink r:id="rId8" w:history="1">
        <w:r w:rsidR="0005328A" w:rsidRPr="009C404E">
          <w:rPr>
            <w:rStyle w:val="Hyperlink"/>
            <w:color w:val="548DD4" w:themeColor="text2" w:themeTint="99"/>
            <w:sz w:val="20"/>
          </w:rPr>
          <w:t>https://www.cambridgenetwork.co.uk/events/cambridge-network-event-industry-meets-emerging-science-2/</w:t>
        </w:r>
      </w:hyperlink>
      <w:r w:rsidR="0005328A" w:rsidRPr="009C404E">
        <w:rPr>
          <w:color w:val="548DD4" w:themeColor="text2" w:themeTint="99"/>
          <w:sz w:val="20"/>
        </w:rPr>
        <w:t xml:space="preserve"> </w:t>
      </w:r>
    </w:p>
    <w:p w:rsidR="003544F6" w:rsidRPr="009C404E" w:rsidRDefault="0005328A" w:rsidP="003305C6">
      <w:pPr>
        <w:rPr>
          <w:b/>
        </w:rPr>
      </w:pPr>
      <w:r w:rsidRPr="009C404E">
        <w:rPr>
          <w:b/>
        </w:rPr>
        <w:t>To register as a speaker, p</w:t>
      </w:r>
      <w:r w:rsidR="003544F6" w:rsidRPr="009C404E">
        <w:rPr>
          <w:b/>
        </w:rPr>
        <w:t xml:space="preserve">lease submit </w:t>
      </w:r>
      <w:r w:rsidR="00AE6FA4" w:rsidRPr="009C404E">
        <w:rPr>
          <w:b/>
        </w:rPr>
        <w:t>your</w:t>
      </w:r>
      <w:r w:rsidR="003544F6" w:rsidRPr="009C404E">
        <w:rPr>
          <w:b/>
        </w:rPr>
        <w:t xml:space="preserve"> application by email to </w:t>
      </w:r>
      <w:hyperlink r:id="rId9" w:history="1">
        <w:r w:rsidR="00845EBF" w:rsidRPr="009C404E">
          <w:rPr>
            <w:rStyle w:val="Hyperlink"/>
            <w:b/>
            <w:color w:val="auto"/>
          </w:rPr>
          <w:t>cp349@cam.ac.uk</w:t>
        </w:r>
      </w:hyperlink>
      <w:r w:rsidR="00A44E85" w:rsidRPr="009C404E">
        <w:rPr>
          <w:b/>
        </w:rPr>
        <w:t xml:space="preserve"> by </w:t>
      </w:r>
      <w:proofErr w:type="gramStart"/>
      <w:r w:rsidR="00291236">
        <w:rPr>
          <w:b/>
        </w:rPr>
        <w:t>2</w:t>
      </w:r>
      <w:r w:rsidR="00291236" w:rsidRPr="00291236">
        <w:rPr>
          <w:b/>
          <w:vertAlign w:val="superscript"/>
        </w:rPr>
        <w:t>nd</w:t>
      </w:r>
      <w:r w:rsidR="00291236">
        <w:rPr>
          <w:b/>
        </w:rPr>
        <w:t xml:space="preserve"> </w:t>
      </w:r>
      <w:r w:rsidR="00845EBF" w:rsidRPr="009C404E">
        <w:rPr>
          <w:b/>
        </w:rPr>
        <w:t xml:space="preserve"> November</w:t>
      </w:r>
      <w:proofErr w:type="gramEnd"/>
      <w:r w:rsidR="00845EBF" w:rsidRPr="009C404E">
        <w:rPr>
          <w:b/>
        </w:rPr>
        <w:t xml:space="preserve"> 2015</w:t>
      </w:r>
      <w:r w:rsidR="003544F6" w:rsidRPr="009C404E">
        <w:rPr>
          <w:b/>
        </w:rPr>
        <w:t>.</w:t>
      </w:r>
    </w:p>
    <w:p w:rsidR="00CC446B" w:rsidRPr="009C404E" w:rsidRDefault="00CC446B" w:rsidP="003305C6">
      <w:pPr>
        <w:pStyle w:val="Heading1"/>
        <w:spacing w:before="0"/>
        <w:rPr>
          <w:color w:val="auto"/>
        </w:rPr>
      </w:pPr>
      <w:r w:rsidRPr="009C404E">
        <w:rPr>
          <w:color w:val="auto"/>
        </w:rPr>
        <w:t>Event summary</w:t>
      </w:r>
    </w:p>
    <w:p w:rsidR="00CC446B" w:rsidRPr="009C404E" w:rsidRDefault="00CC446B" w:rsidP="00CC446B">
      <w:pPr>
        <w:pStyle w:val="NormalWeb"/>
        <w:shd w:val="clear" w:color="auto" w:fill="FFFFFF"/>
        <w:spacing w:before="240" w:beforeAutospacing="0" w:after="240" w:afterAutospacing="0" w:line="255" w:lineRule="atLeast"/>
        <w:rPr>
          <w:rFonts w:ascii="Arial" w:hAnsi="Arial" w:cs="Arial"/>
          <w:sz w:val="18"/>
          <w:szCs w:val="18"/>
        </w:rPr>
      </w:pPr>
      <w:r w:rsidRPr="009C404E">
        <w:rPr>
          <w:rFonts w:ascii="Arial" w:hAnsi="Arial" w:cs="Arial"/>
          <w:sz w:val="18"/>
          <w:szCs w:val="18"/>
        </w:rPr>
        <w:t xml:space="preserve">World class </w:t>
      </w:r>
      <w:r w:rsidR="00440D62" w:rsidRPr="009C404E">
        <w:rPr>
          <w:rFonts w:ascii="Arial" w:hAnsi="Arial" w:cs="Arial"/>
          <w:sz w:val="18"/>
          <w:szCs w:val="18"/>
        </w:rPr>
        <w:t>research</w:t>
      </w:r>
      <w:r w:rsidRPr="009C404E">
        <w:rPr>
          <w:rFonts w:ascii="Arial" w:hAnsi="Arial" w:cs="Arial"/>
          <w:sz w:val="18"/>
          <w:szCs w:val="18"/>
        </w:rPr>
        <w:t xml:space="preserve"> is often not seen by local companies until someone from outside swoops in to sponsor or buy it.  We want to show </w:t>
      </w:r>
      <w:r w:rsidR="00764407" w:rsidRPr="009C404E">
        <w:rPr>
          <w:rFonts w:ascii="Arial" w:hAnsi="Arial" w:cs="Arial"/>
          <w:sz w:val="18"/>
          <w:szCs w:val="18"/>
        </w:rPr>
        <w:t xml:space="preserve">the wide range of Cambridge research, from all disciplines and </w:t>
      </w:r>
      <w:r w:rsidR="00C05CF8" w:rsidRPr="009C404E">
        <w:rPr>
          <w:rFonts w:ascii="Arial" w:hAnsi="Arial" w:cs="Arial"/>
          <w:sz w:val="18"/>
          <w:szCs w:val="18"/>
        </w:rPr>
        <w:t>Schools</w:t>
      </w:r>
      <w:r w:rsidR="00764407" w:rsidRPr="009C404E">
        <w:rPr>
          <w:rFonts w:ascii="Arial" w:hAnsi="Arial" w:cs="Arial"/>
          <w:sz w:val="18"/>
          <w:szCs w:val="18"/>
        </w:rPr>
        <w:t xml:space="preserve">, </w:t>
      </w:r>
      <w:r w:rsidR="00C05CF8" w:rsidRPr="009C404E">
        <w:rPr>
          <w:rFonts w:ascii="Arial" w:hAnsi="Arial" w:cs="Arial"/>
          <w:sz w:val="18"/>
          <w:szCs w:val="18"/>
        </w:rPr>
        <w:t xml:space="preserve">with </w:t>
      </w:r>
      <w:r w:rsidR="00764407" w:rsidRPr="009C404E">
        <w:rPr>
          <w:rFonts w:ascii="Arial" w:hAnsi="Arial" w:cs="Arial"/>
          <w:sz w:val="18"/>
          <w:szCs w:val="18"/>
        </w:rPr>
        <w:t xml:space="preserve">applications in the healthcare sector. </w:t>
      </w:r>
      <w:r w:rsidR="00C05CF8" w:rsidRPr="009C404E">
        <w:rPr>
          <w:rFonts w:ascii="Arial" w:hAnsi="Arial" w:cs="Arial"/>
          <w:sz w:val="18"/>
          <w:szCs w:val="18"/>
        </w:rPr>
        <w:t xml:space="preserve">Chaired by Prof Sir Mark </w:t>
      </w:r>
      <w:proofErr w:type="spellStart"/>
      <w:r w:rsidR="00C05CF8" w:rsidRPr="009C404E">
        <w:rPr>
          <w:rFonts w:ascii="Arial" w:hAnsi="Arial" w:cs="Arial"/>
          <w:sz w:val="18"/>
          <w:szCs w:val="18"/>
        </w:rPr>
        <w:t>Welland</w:t>
      </w:r>
      <w:proofErr w:type="spellEnd"/>
      <w:r w:rsidR="00C05CF8" w:rsidRPr="009C404E">
        <w:rPr>
          <w:rFonts w:ascii="Arial" w:hAnsi="Arial" w:cs="Arial"/>
          <w:sz w:val="18"/>
          <w:szCs w:val="18"/>
        </w:rPr>
        <w:t xml:space="preserve"> and Dr Hermann Hauser, t</w:t>
      </w:r>
      <w:r w:rsidR="00AE6FA4" w:rsidRPr="009C404E">
        <w:rPr>
          <w:rFonts w:ascii="Arial" w:hAnsi="Arial" w:cs="Arial"/>
          <w:sz w:val="18"/>
          <w:szCs w:val="18"/>
        </w:rPr>
        <w:t xml:space="preserve">he event will be a non-stop </w:t>
      </w:r>
      <w:r w:rsidR="00764407" w:rsidRPr="009C404E">
        <w:rPr>
          <w:rFonts w:ascii="Arial" w:hAnsi="Arial" w:cs="Arial"/>
          <w:sz w:val="18"/>
          <w:szCs w:val="18"/>
        </w:rPr>
        <w:t>se</w:t>
      </w:r>
      <w:r w:rsidR="00B41F90" w:rsidRPr="009C404E">
        <w:rPr>
          <w:rFonts w:ascii="Arial" w:hAnsi="Arial" w:cs="Arial"/>
          <w:sz w:val="18"/>
          <w:szCs w:val="18"/>
        </w:rPr>
        <w:t>ries</w:t>
      </w:r>
      <w:r w:rsidR="00752B83">
        <w:rPr>
          <w:rFonts w:ascii="Arial" w:hAnsi="Arial" w:cs="Arial"/>
          <w:sz w:val="18"/>
          <w:szCs w:val="18"/>
        </w:rPr>
        <w:t xml:space="preserve"> of 20-25</w:t>
      </w:r>
      <w:r w:rsidR="00764407" w:rsidRPr="009C404E">
        <w:rPr>
          <w:rFonts w:ascii="Arial" w:hAnsi="Arial" w:cs="Arial"/>
          <w:sz w:val="18"/>
          <w:szCs w:val="18"/>
        </w:rPr>
        <w:t xml:space="preserve"> two minute talks</w:t>
      </w:r>
      <w:r w:rsidR="00C05CF8" w:rsidRPr="009C404E">
        <w:rPr>
          <w:rFonts w:ascii="Arial" w:hAnsi="Arial" w:cs="Arial"/>
          <w:sz w:val="18"/>
          <w:szCs w:val="18"/>
        </w:rPr>
        <w:t xml:space="preserve"> summarising the research and its potential impact. This will be followed by time to </w:t>
      </w:r>
      <w:r w:rsidR="00345682" w:rsidRPr="009C404E">
        <w:rPr>
          <w:rFonts w:ascii="Arial" w:hAnsi="Arial" w:cs="Arial"/>
          <w:sz w:val="18"/>
          <w:szCs w:val="18"/>
        </w:rPr>
        <w:t>meet and build</w:t>
      </w:r>
      <w:r w:rsidR="00C05CF8" w:rsidRPr="009C404E">
        <w:rPr>
          <w:rFonts w:ascii="Arial" w:hAnsi="Arial" w:cs="Arial"/>
          <w:sz w:val="18"/>
          <w:szCs w:val="18"/>
        </w:rPr>
        <w:t xml:space="preserve"> </w:t>
      </w:r>
      <w:r w:rsidR="008158C3" w:rsidRPr="009C404E">
        <w:rPr>
          <w:rFonts w:ascii="Arial" w:hAnsi="Arial" w:cs="Arial"/>
          <w:sz w:val="18"/>
          <w:szCs w:val="18"/>
        </w:rPr>
        <w:t>better links</w:t>
      </w:r>
      <w:r w:rsidR="00C05CF8" w:rsidRPr="009C404E">
        <w:rPr>
          <w:rFonts w:ascii="Arial" w:hAnsi="Arial" w:cs="Arial"/>
          <w:sz w:val="18"/>
          <w:szCs w:val="18"/>
        </w:rPr>
        <w:t xml:space="preserve"> with</w:t>
      </w:r>
      <w:r w:rsidR="00345682" w:rsidRPr="009C404E">
        <w:rPr>
          <w:rFonts w:ascii="Arial" w:hAnsi="Arial" w:cs="Arial"/>
          <w:sz w:val="18"/>
          <w:szCs w:val="18"/>
        </w:rPr>
        <w:t xml:space="preserve"> representatives from</w:t>
      </w:r>
      <w:r w:rsidR="00C05CF8" w:rsidRPr="009C404E">
        <w:rPr>
          <w:rFonts w:ascii="Arial" w:hAnsi="Arial" w:cs="Arial"/>
          <w:sz w:val="18"/>
          <w:szCs w:val="18"/>
        </w:rPr>
        <w:t xml:space="preserve"> local companies.</w:t>
      </w:r>
    </w:p>
    <w:p w:rsidR="00440D62" w:rsidRPr="009C404E" w:rsidRDefault="00440D62" w:rsidP="00440D62">
      <w:pPr>
        <w:pStyle w:val="NormalWeb"/>
        <w:shd w:val="clear" w:color="auto" w:fill="FFFFFF"/>
        <w:spacing w:before="240" w:beforeAutospacing="0" w:after="240" w:afterAutospacing="0" w:line="255" w:lineRule="atLeast"/>
        <w:rPr>
          <w:rFonts w:ascii="Arial" w:hAnsi="Arial" w:cs="Arial"/>
          <w:sz w:val="18"/>
          <w:szCs w:val="18"/>
        </w:rPr>
      </w:pPr>
      <w:r w:rsidRPr="009C404E">
        <w:rPr>
          <w:rFonts w:ascii="Arial" w:hAnsi="Arial" w:cs="Arial"/>
          <w:sz w:val="18"/>
          <w:szCs w:val="18"/>
        </w:rPr>
        <w:t>We expect about 150 members of the Cambridge Network to attend, representing a huge range of technical and commercial interests</w:t>
      </w:r>
      <w:r w:rsidR="00C05CF8" w:rsidRPr="009C404E">
        <w:rPr>
          <w:rFonts w:ascii="Arial" w:hAnsi="Arial" w:cs="Arial"/>
          <w:sz w:val="18"/>
          <w:szCs w:val="18"/>
        </w:rPr>
        <w:t xml:space="preserve">. </w:t>
      </w:r>
      <w:r w:rsidRPr="009C404E">
        <w:rPr>
          <w:rFonts w:ascii="Arial" w:hAnsi="Arial" w:cs="Arial"/>
          <w:sz w:val="18"/>
          <w:szCs w:val="18"/>
        </w:rPr>
        <w:t xml:space="preserve">To be effective, talks must be concise and focussed, using (at most) one </w:t>
      </w:r>
      <w:proofErr w:type="spellStart"/>
      <w:proofErr w:type="gramStart"/>
      <w:r w:rsidRPr="009C404E">
        <w:rPr>
          <w:rFonts w:ascii="Arial" w:hAnsi="Arial" w:cs="Arial"/>
          <w:sz w:val="18"/>
          <w:szCs w:val="18"/>
        </w:rPr>
        <w:t>powerpoint</w:t>
      </w:r>
      <w:proofErr w:type="spellEnd"/>
      <w:proofErr w:type="gramEnd"/>
      <w:r w:rsidRPr="009C404E">
        <w:rPr>
          <w:rFonts w:ascii="Arial" w:hAnsi="Arial" w:cs="Arial"/>
          <w:sz w:val="18"/>
          <w:szCs w:val="18"/>
        </w:rPr>
        <w:t xml:space="preserve"> slide. To </w:t>
      </w:r>
      <w:r w:rsidR="0005328A" w:rsidRPr="009C404E">
        <w:rPr>
          <w:rFonts w:ascii="Arial" w:hAnsi="Arial" w:cs="Arial"/>
          <w:sz w:val="18"/>
          <w:szCs w:val="18"/>
        </w:rPr>
        <w:t>help ensure</w:t>
      </w:r>
      <w:r w:rsidRPr="009C404E">
        <w:rPr>
          <w:rFonts w:ascii="Arial" w:hAnsi="Arial" w:cs="Arial"/>
          <w:sz w:val="18"/>
          <w:szCs w:val="18"/>
        </w:rPr>
        <w:t xml:space="preserve"> the talks</w:t>
      </w:r>
      <w:r w:rsidR="0005328A" w:rsidRPr="009C404E">
        <w:rPr>
          <w:rFonts w:ascii="Arial" w:hAnsi="Arial" w:cs="Arial"/>
          <w:sz w:val="18"/>
          <w:szCs w:val="18"/>
        </w:rPr>
        <w:t xml:space="preserve"> are well</w:t>
      </w:r>
      <w:r w:rsidRPr="009C404E">
        <w:rPr>
          <w:rFonts w:ascii="Arial" w:hAnsi="Arial" w:cs="Arial"/>
          <w:sz w:val="18"/>
          <w:szCs w:val="18"/>
        </w:rPr>
        <w:t xml:space="preserve"> focussed, all participants </w:t>
      </w:r>
      <w:r w:rsidR="00C05CF8" w:rsidRPr="009C404E">
        <w:rPr>
          <w:rFonts w:ascii="Arial" w:hAnsi="Arial" w:cs="Arial"/>
          <w:sz w:val="18"/>
          <w:szCs w:val="18"/>
        </w:rPr>
        <w:t xml:space="preserve">are expected to attend a coaching session with </w:t>
      </w:r>
      <w:r w:rsidRPr="009C404E">
        <w:rPr>
          <w:rFonts w:ascii="Arial" w:hAnsi="Arial" w:cs="Arial"/>
          <w:sz w:val="18"/>
          <w:szCs w:val="18"/>
        </w:rPr>
        <w:t>knowledge transfer or research facilitators from their School or Department.</w:t>
      </w:r>
    </w:p>
    <w:p w:rsidR="009C33F2" w:rsidRPr="009C404E" w:rsidRDefault="009C33F2" w:rsidP="00440D62">
      <w:pPr>
        <w:pStyle w:val="NormalWeb"/>
        <w:shd w:val="clear" w:color="auto" w:fill="FFFFFF"/>
        <w:spacing w:before="240" w:beforeAutospacing="0" w:after="240" w:afterAutospacing="0" w:line="255" w:lineRule="atLeast"/>
        <w:rPr>
          <w:b/>
        </w:rPr>
      </w:pPr>
      <w:r w:rsidRPr="009C404E">
        <w:rPr>
          <w:b/>
        </w:rPr>
        <w:t xml:space="preserve">Applicant </w:t>
      </w:r>
    </w:p>
    <w:p w:rsidR="009C33F2" w:rsidRPr="009C404E" w:rsidRDefault="005621B4" w:rsidP="009C33F2">
      <w:r w:rsidRPr="009C404E">
        <w:rPr>
          <w:b/>
        </w:rPr>
        <w:t>Title</w:t>
      </w:r>
      <w:proofErr w:type="gramStart"/>
      <w:r w:rsidRPr="009C404E">
        <w:t>:………</w:t>
      </w:r>
      <w:proofErr w:type="gramEnd"/>
      <w:r w:rsidRPr="009C404E">
        <w:t xml:space="preserve"> </w:t>
      </w:r>
      <w:r w:rsidRPr="009C404E">
        <w:rPr>
          <w:b/>
        </w:rPr>
        <w:t>N</w:t>
      </w:r>
      <w:r w:rsidR="009C33F2" w:rsidRPr="009C404E">
        <w:rPr>
          <w:b/>
        </w:rPr>
        <w:t>ame</w:t>
      </w:r>
      <w:proofErr w:type="gramStart"/>
      <w:r w:rsidR="009C33F2" w:rsidRPr="009C404E">
        <w:t>:</w:t>
      </w:r>
      <w:r w:rsidRPr="009C404E">
        <w:t>……………………………………………</w:t>
      </w:r>
      <w:proofErr w:type="gramEnd"/>
      <w:r w:rsidRPr="009C404E">
        <w:t xml:space="preserve"> </w:t>
      </w:r>
      <w:r w:rsidR="009C33F2" w:rsidRPr="009C404E">
        <w:rPr>
          <w:b/>
        </w:rPr>
        <w:t>Surname</w:t>
      </w:r>
      <w:proofErr w:type="gramStart"/>
      <w:r w:rsidR="009C33F2" w:rsidRPr="009C404E">
        <w:t>:</w:t>
      </w:r>
      <w:r w:rsidRPr="009C404E">
        <w:t>…………………………………………………………………</w:t>
      </w:r>
      <w:proofErr w:type="gramEnd"/>
    </w:p>
    <w:p w:rsidR="003544F6" w:rsidRPr="009C404E" w:rsidRDefault="003544F6" w:rsidP="009C33F2">
      <w:r w:rsidRPr="009C404E">
        <w:rPr>
          <w:b/>
        </w:rPr>
        <w:t>Status</w:t>
      </w:r>
      <w:r w:rsidRPr="009C404E">
        <w:t xml:space="preserve">:   </w:t>
      </w:r>
      <w:sdt>
        <w:sdtPr>
          <w:id w:val="101404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9A" w:rsidRPr="009C404E">
            <w:rPr>
              <w:rFonts w:ascii="MS Gothic" w:eastAsia="MS Gothic" w:hAnsi="MS Gothic" w:hint="eastAsia"/>
            </w:rPr>
            <w:t>☐</w:t>
          </w:r>
        </w:sdtContent>
      </w:sdt>
      <w:r w:rsidRPr="009C404E">
        <w:t xml:space="preserve"> PhD student   </w:t>
      </w:r>
      <w:r w:rsidR="005621B4" w:rsidRPr="009C404E">
        <w:t xml:space="preserve">  </w:t>
      </w:r>
      <w:r w:rsidR="005621B4" w:rsidRPr="009C404E">
        <w:tab/>
      </w:r>
      <w:sdt>
        <w:sdtPr>
          <w:id w:val="54889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1B4" w:rsidRPr="009C404E">
            <w:rPr>
              <w:rFonts w:ascii="MS Gothic" w:eastAsia="MS Gothic" w:hAnsi="MS Gothic" w:hint="eastAsia"/>
            </w:rPr>
            <w:t>☐</w:t>
          </w:r>
        </w:sdtContent>
      </w:sdt>
      <w:r w:rsidRPr="009C404E">
        <w:t>Postdoc/Research Fellow</w:t>
      </w:r>
      <w:r w:rsidR="005621B4" w:rsidRPr="009C404E">
        <w:tab/>
      </w:r>
      <w:r w:rsidRPr="009C404E">
        <w:t xml:space="preserve">  </w:t>
      </w:r>
      <w:sdt>
        <w:sdtPr>
          <w:id w:val="-115860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1B4" w:rsidRPr="009C404E">
            <w:rPr>
              <w:rFonts w:ascii="MS Gothic" w:eastAsia="MS Gothic" w:hAnsi="MS Gothic" w:hint="eastAsia"/>
            </w:rPr>
            <w:t>☐</w:t>
          </w:r>
        </w:sdtContent>
      </w:sdt>
      <w:r w:rsidRPr="009C404E">
        <w:t>Other</w:t>
      </w:r>
      <w:proofErr w:type="gramStart"/>
      <w:r w:rsidRPr="009C404E">
        <w:t>:………………………………</w:t>
      </w:r>
      <w:r w:rsidR="005621B4" w:rsidRPr="009C404E">
        <w:t>………</w:t>
      </w:r>
      <w:proofErr w:type="gramEnd"/>
    </w:p>
    <w:p w:rsidR="009C33F2" w:rsidRPr="009C404E" w:rsidRDefault="009C33F2" w:rsidP="009C33F2">
      <w:proofErr w:type="spellStart"/>
      <w:r w:rsidRPr="009C404E">
        <w:rPr>
          <w:b/>
        </w:rPr>
        <w:t>CRSid</w:t>
      </w:r>
      <w:proofErr w:type="spellEnd"/>
      <w:r w:rsidRPr="009C404E">
        <w:t xml:space="preserve"> (@cam.ac.uk email)</w:t>
      </w:r>
      <w:proofErr w:type="gramStart"/>
      <w:r w:rsidRPr="009C404E">
        <w:t>:</w:t>
      </w:r>
      <w:r w:rsidR="00A44E85" w:rsidRPr="009C404E">
        <w:t>……………………………………………</w:t>
      </w:r>
      <w:proofErr w:type="gramEnd"/>
      <w:r w:rsidR="005621B4" w:rsidRPr="009C404E">
        <w:rPr>
          <w:b/>
        </w:rPr>
        <w:t xml:space="preserve"> Telephone</w:t>
      </w:r>
      <w:proofErr w:type="gramStart"/>
      <w:r w:rsidR="005621B4" w:rsidRPr="009C404E">
        <w:t>:</w:t>
      </w:r>
      <w:r w:rsidR="00A44E85" w:rsidRPr="009C404E">
        <w:t>……………………</w:t>
      </w:r>
      <w:r w:rsidR="005621B4" w:rsidRPr="009C404E">
        <w:t>……………………………</w:t>
      </w:r>
      <w:proofErr w:type="gramEnd"/>
    </w:p>
    <w:p w:rsidR="003544F6" w:rsidRPr="009C404E" w:rsidRDefault="003544F6" w:rsidP="003544F6">
      <w:r w:rsidRPr="009C404E">
        <w:rPr>
          <w:b/>
        </w:rPr>
        <w:t>Department/group</w:t>
      </w:r>
      <w:proofErr w:type="gramStart"/>
      <w:r w:rsidRPr="009C404E">
        <w:t>:</w:t>
      </w:r>
      <w:r w:rsidR="005621B4" w:rsidRPr="009C404E">
        <w:t>……………………………………………………………………………………………………………………………</w:t>
      </w:r>
      <w:proofErr w:type="gramEnd"/>
    </w:p>
    <w:p w:rsidR="003544F6" w:rsidRPr="009C404E" w:rsidRDefault="003544F6" w:rsidP="009C33F2">
      <w:r w:rsidRPr="009C404E">
        <w:rPr>
          <w:b/>
        </w:rPr>
        <w:t>Supervisor</w:t>
      </w:r>
      <w:r w:rsidR="005621B4" w:rsidRPr="009C404E">
        <w:t xml:space="preserve"> (Name &amp; </w:t>
      </w:r>
      <w:proofErr w:type="spellStart"/>
      <w:r w:rsidR="005621B4" w:rsidRPr="009C404E">
        <w:t>CRSid</w:t>
      </w:r>
      <w:proofErr w:type="spellEnd"/>
      <w:r w:rsidR="005621B4" w:rsidRPr="009C404E">
        <w:t>)</w:t>
      </w:r>
      <w:proofErr w:type="gramStart"/>
      <w:r w:rsidRPr="009C404E">
        <w:t>:</w:t>
      </w:r>
      <w:r w:rsidR="00A44E85" w:rsidRPr="009C404E">
        <w:t>………………………………………………………</w:t>
      </w:r>
      <w:r w:rsidR="005621B4" w:rsidRPr="009C404E">
        <w:t>………………………………………………………</w:t>
      </w:r>
      <w:proofErr w:type="gramEnd"/>
      <w:r w:rsidRPr="009C404E">
        <w:t xml:space="preserve"> </w:t>
      </w:r>
    </w:p>
    <w:p w:rsidR="005621B4" w:rsidRPr="009C404E" w:rsidRDefault="005621B4" w:rsidP="00A44E85">
      <w:r w:rsidRPr="009C404E">
        <w:rPr>
          <w:b/>
        </w:rPr>
        <w:t>URL of a website most relevant to your talk area</w:t>
      </w:r>
      <w:r w:rsidRPr="009C404E">
        <w:t xml:space="preserve"> (e.g. yours, your group page, etc.); this is intended to be converted to a QR code for audience to scan for follow up and further information:</w:t>
      </w:r>
    </w:p>
    <w:p w:rsidR="003305C6" w:rsidRPr="009C404E" w:rsidRDefault="003305C6" w:rsidP="00330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21B4" w:rsidRPr="009C404E" w:rsidRDefault="003544F6" w:rsidP="0014795D">
      <w:pPr>
        <w:pStyle w:val="Heading1"/>
        <w:spacing w:before="120"/>
        <w:rPr>
          <w:color w:val="auto"/>
        </w:rPr>
      </w:pPr>
      <w:r w:rsidRPr="009C404E">
        <w:rPr>
          <w:color w:val="auto"/>
        </w:rPr>
        <w:t>Presentation</w:t>
      </w:r>
      <w:r w:rsidR="005621B4" w:rsidRPr="009C404E">
        <w:rPr>
          <w:color w:val="auto"/>
        </w:rPr>
        <w:t xml:space="preserve"> </w:t>
      </w:r>
    </w:p>
    <w:p w:rsidR="009C33F2" w:rsidRPr="009C404E" w:rsidRDefault="009C33F2" w:rsidP="00492ACB">
      <w:pPr>
        <w:pStyle w:val="Heading3"/>
        <w:rPr>
          <w:color w:val="auto"/>
        </w:rPr>
      </w:pPr>
      <w:r w:rsidRPr="009C404E">
        <w:rPr>
          <w:color w:val="auto"/>
        </w:rPr>
        <w:t>Talk title</w:t>
      </w:r>
      <w:r w:rsidR="00492ACB" w:rsidRPr="009C404E">
        <w:rPr>
          <w:color w:val="auto"/>
        </w:rPr>
        <w:t>:</w:t>
      </w:r>
    </w:p>
    <w:p w:rsidR="00492ACB" w:rsidRPr="009C404E" w:rsidRDefault="00492ACB" w:rsidP="0049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2ACB" w:rsidRPr="009C404E" w:rsidRDefault="00492ACB" w:rsidP="0049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446B" w:rsidRPr="009C404E" w:rsidRDefault="00CC446B" w:rsidP="00492ACB">
      <w:pPr>
        <w:pStyle w:val="Heading3"/>
        <w:rPr>
          <w:color w:val="auto"/>
        </w:rPr>
      </w:pPr>
      <w:r w:rsidRPr="009C404E">
        <w:rPr>
          <w:color w:val="auto"/>
        </w:rPr>
        <w:t>Keywords</w:t>
      </w:r>
      <w:r w:rsidR="003305C6" w:rsidRPr="009C404E">
        <w:rPr>
          <w:color w:val="auto"/>
        </w:rPr>
        <w:t xml:space="preserve"> (discipline, area, etc.):</w:t>
      </w:r>
    </w:p>
    <w:p w:rsidR="00492ACB" w:rsidRPr="009C404E" w:rsidRDefault="00492ACB" w:rsidP="0049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2ACB" w:rsidRPr="009C404E" w:rsidRDefault="00492ACB" w:rsidP="0049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2ACB" w:rsidRPr="009C404E" w:rsidRDefault="00492ACB" w:rsidP="00492ACB">
      <w:pPr>
        <w:pStyle w:val="Heading3"/>
        <w:rPr>
          <w:color w:val="auto"/>
        </w:rPr>
      </w:pPr>
      <w:r w:rsidRPr="009C404E">
        <w:rPr>
          <w:color w:val="auto"/>
        </w:rPr>
        <w:lastRenderedPageBreak/>
        <w:t>Envisaged applications and impacts</w:t>
      </w:r>
      <w:r w:rsidR="003305C6" w:rsidRPr="009C404E">
        <w:rPr>
          <w:color w:val="auto"/>
        </w:rPr>
        <w:t>:</w:t>
      </w:r>
    </w:p>
    <w:p w:rsidR="00492ACB" w:rsidRPr="009C404E" w:rsidRDefault="00492ACB" w:rsidP="00492ACB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492ACB" w:rsidRPr="009C404E" w:rsidRDefault="00492ACB" w:rsidP="0049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2ACB" w:rsidRPr="009C404E" w:rsidRDefault="00492ACB" w:rsidP="0049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2ACB" w:rsidRPr="009C404E" w:rsidRDefault="00492ACB" w:rsidP="0049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2ACB" w:rsidRPr="009C404E" w:rsidRDefault="00492ACB" w:rsidP="0049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2ACB" w:rsidRPr="009C404E" w:rsidRDefault="00492ACB" w:rsidP="00492ACB">
      <w:pPr>
        <w:pStyle w:val="Heading3"/>
        <w:rPr>
          <w:color w:val="auto"/>
        </w:rPr>
      </w:pPr>
      <w:r w:rsidRPr="009C404E">
        <w:rPr>
          <w:color w:val="auto"/>
        </w:rPr>
        <w:t>Key message(s) from the project (a bullet-point version of the abstract)</w:t>
      </w:r>
      <w:r w:rsidR="003305C6" w:rsidRPr="009C404E">
        <w:rPr>
          <w:color w:val="auto"/>
        </w:rPr>
        <w:t>:</w:t>
      </w:r>
    </w:p>
    <w:p w:rsidR="00492ACB" w:rsidRPr="009C404E" w:rsidRDefault="00492ACB" w:rsidP="0049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2ACB" w:rsidRPr="009C404E" w:rsidRDefault="00492ACB" w:rsidP="0049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2ACB" w:rsidRPr="009C404E" w:rsidRDefault="00492ACB" w:rsidP="0049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2ACB" w:rsidRPr="009C404E" w:rsidRDefault="00492ACB" w:rsidP="0049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2ACB" w:rsidRPr="009C404E" w:rsidRDefault="00492ACB" w:rsidP="0049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2ACB" w:rsidRPr="009C404E" w:rsidRDefault="00492ACB" w:rsidP="0049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33F2" w:rsidRPr="009C404E" w:rsidRDefault="003544F6" w:rsidP="008F3FA6">
      <w:pPr>
        <w:pStyle w:val="Heading1"/>
        <w:spacing w:before="120"/>
        <w:rPr>
          <w:color w:val="auto"/>
        </w:rPr>
      </w:pPr>
      <w:r w:rsidRPr="009C404E">
        <w:rPr>
          <w:color w:val="auto"/>
        </w:rPr>
        <w:t>Pre submission c</w:t>
      </w:r>
      <w:r w:rsidR="009C33F2" w:rsidRPr="009C404E">
        <w:rPr>
          <w:color w:val="auto"/>
        </w:rPr>
        <w:t>hecklist</w:t>
      </w:r>
    </w:p>
    <w:p w:rsidR="003544F6" w:rsidRPr="009C404E" w:rsidRDefault="003544F6" w:rsidP="003544F6">
      <w:pPr>
        <w:rPr>
          <w:b/>
        </w:rPr>
      </w:pPr>
      <w:r w:rsidRPr="009C404E">
        <w:rPr>
          <w:b/>
        </w:rPr>
        <w:t>Applicants are expected t</w:t>
      </w:r>
      <w:r w:rsidR="00492ACB" w:rsidRPr="009C404E">
        <w:rPr>
          <w:b/>
        </w:rPr>
        <w:t>o be able to tick all the boxes:</w:t>
      </w:r>
    </w:p>
    <w:p w:rsidR="005621B4" w:rsidRPr="009C404E" w:rsidRDefault="00025089" w:rsidP="00492ACB">
      <w:pPr>
        <w:spacing w:after="0"/>
      </w:pPr>
      <w:sdt>
        <w:sdtPr>
          <w:id w:val="206127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ACB" w:rsidRPr="009C404E">
            <w:rPr>
              <w:rFonts w:ascii="MS Gothic" w:eastAsia="MS Gothic" w:hAnsi="MS Gothic" w:hint="eastAsia"/>
            </w:rPr>
            <w:t>☐</w:t>
          </w:r>
        </w:sdtContent>
      </w:sdt>
      <w:r w:rsidR="005621B4" w:rsidRPr="009C404E">
        <w:t xml:space="preserve"> I have my supervisor’s permission to present at this event</w:t>
      </w:r>
      <w:r w:rsidR="00CC446B" w:rsidRPr="009C404E">
        <w:t xml:space="preserve"> and I made them aware of the outwards-facing character of this event</w:t>
      </w:r>
    </w:p>
    <w:p w:rsidR="00CC446B" w:rsidRPr="009C404E" w:rsidRDefault="00025089" w:rsidP="00492ACB">
      <w:pPr>
        <w:spacing w:after="0"/>
      </w:pPr>
      <w:sdt>
        <w:sdtPr>
          <w:id w:val="-125296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46B" w:rsidRPr="009C404E">
            <w:rPr>
              <w:rFonts w:ascii="MS Gothic" w:eastAsia="MS Gothic" w:hAnsi="MS Gothic" w:hint="eastAsia"/>
            </w:rPr>
            <w:t>☐</w:t>
          </w:r>
        </w:sdtContent>
      </w:sdt>
      <w:r w:rsidR="00CC446B" w:rsidRPr="009C404E">
        <w:t xml:space="preserve"> My talk will not contain IP-sensitive content (e.g. previously unpublished data). In case of doubt, I will consult my supervisor and the Knowledge Transfer Facilitator</w:t>
      </w:r>
      <w:r w:rsidR="00F83A4A" w:rsidRPr="009C404E">
        <w:t>/Research Facilitator</w:t>
      </w:r>
      <w:r w:rsidR="00CC446B" w:rsidRPr="009C404E">
        <w:t xml:space="preserve"> at my department</w:t>
      </w:r>
      <w:r w:rsidR="00F83A4A" w:rsidRPr="009C404E">
        <w:t xml:space="preserve"> or school</w:t>
      </w:r>
      <w:r w:rsidR="00CC446B" w:rsidRPr="009C404E">
        <w:t>.</w:t>
      </w:r>
    </w:p>
    <w:p w:rsidR="009C33F2" w:rsidRPr="009C404E" w:rsidRDefault="00025089" w:rsidP="00492ACB">
      <w:pPr>
        <w:spacing w:after="0"/>
      </w:pPr>
      <w:sdt>
        <w:sdtPr>
          <w:id w:val="188143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3F2" w:rsidRPr="009C404E">
            <w:rPr>
              <w:rFonts w:ascii="MS Gothic" w:eastAsia="MS Gothic" w:hAnsi="MS Gothic" w:hint="eastAsia"/>
            </w:rPr>
            <w:t>☐</w:t>
          </w:r>
        </w:sdtContent>
      </w:sdt>
      <w:r w:rsidR="009C33F2" w:rsidRPr="009C404E">
        <w:t xml:space="preserve"> I am available to give a presentation on the </w:t>
      </w:r>
      <w:r w:rsidR="00F83A4A" w:rsidRPr="009C404E">
        <w:t>24</w:t>
      </w:r>
      <w:r w:rsidR="00F83A4A" w:rsidRPr="009C404E">
        <w:rPr>
          <w:vertAlign w:val="superscript"/>
        </w:rPr>
        <w:t>th</w:t>
      </w:r>
      <w:r w:rsidR="00F83A4A" w:rsidRPr="009C404E">
        <w:t xml:space="preserve"> November</w:t>
      </w:r>
      <w:r w:rsidR="009C33F2" w:rsidRPr="009C404E">
        <w:t xml:space="preserve"> 2015, and </w:t>
      </w:r>
      <w:r w:rsidR="003544F6" w:rsidRPr="009C404E">
        <w:t xml:space="preserve">if selected to present, I will commit to </w:t>
      </w:r>
      <w:r w:rsidR="009C33F2" w:rsidRPr="009C404E">
        <w:t>a</w:t>
      </w:r>
      <w:r w:rsidR="009C404E">
        <w:t>ttend the whole event, between 6:0</w:t>
      </w:r>
      <w:r w:rsidR="009C33F2" w:rsidRPr="009C404E">
        <w:t>0-8</w:t>
      </w:r>
      <w:r w:rsidR="009C404E">
        <w:t>:30</w:t>
      </w:r>
      <w:r w:rsidR="009C33F2" w:rsidRPr="009C404E">
        <w:t>pm</w:t>
      </w:r>
      <w:r w:rsidR="003544F6" w:rsidRPr="009C404E">
        <w:t>.</w:t>
      </w:r>
    </w:p>
    <w:p w:rsidR="009C33F2" w:rsidRPr="009C404E" w:rsidRDefault="00025089" w:rsidP="00492ACB">
      <w:pPr>
        <w:spacing w:after="0"/>
      </w:pPr>
      <w:sdt>
        <w:sdtPr>
          <w:id w:val="200631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3F2" w:rsidRPr="009C404E">
            <w:rPr>
              <w:rFonts w:ascii="MS Gothic" w:eastAsia="MS Gothic" w:hAnsi="MS Gothic" w:hint="eastAsia"/>
            </w:rPr>
            <w:t>☐</w:t>
          </w:r>
        </w:sdtContent>
      </w:sdt>
      <w:r w:rsidR="009C33F2" w:rsidRPr="009C404E">
        <w:t xml:space="preserve"> I will provide 1 slide </w:t>
      </w:r>
      <w:r w:rsidR="003544F6" w:rsidRPr="009C404E">
        <w:t xml:space="preserve">Power Point </w:t>
      </w:r>
      <w:r w:rsidR="009C33F2" w:rsidRPr="009C404E">
        <w:t xml:space="preserve">presentation (by email to </w:t>
      </w:r>
      <w:hyperlink r:id="rId10" w:history="1">
        <w:r w:rsidR="00845EBF" w:rsidRPr="009C404E">
          <w:rPr>
            <w:rStyle w:val="Hyperlink"/>
            <w:color w:val="auto"/>
          </w:rPr>
          <w:t>cp349</w:t>
        </w:r>
        <w:r w:rsidR="009C33F2" w:rsidRPr="009C404E">
          <w:rPr>
            <w:rStyle w:val="Hyperlink"/>
            <w:color w:val="auto"/>
          </w:rPr>
          <w:t>@cam.ac.uk</w:t>
        </w:r>
      </w:hyperlink>
      <w:r w:rsidR="009C33F2" w:rsidRPr="009C404E">
        <w:t xml:space="preserve">) </w:t>
      </w:r>
      <w:r w:rsidR="00A62654">
        <w:t>at least 24 hours before my test-run (see below).</w:t>
      </w:r>
    </w:p>
    <w:p w:rsidR="00C43DC0" w:rsidRPr="009C404E" w:rsidRDefault="00025089" w:rsidP="00492ACB">
      <w:pPr>
        <w:spacing w:after="0"/>
      </w:pPr>
      <w:sdt>
        <w:sdtPr>
          <w:id w:val="130667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DC0" w:rsidRPr="009C404E">
            <w:rPr>
              <w:rFonts w:ascii="MS Gothic" w:eastAsia="MS Gothic" w:hAnsi="MS Gothic" w:hint="eastAsia"/>
            </w:rPr>
            <w:t>☐</w:t>
          </w:r>
        </w:sdtContent>
      </w:sdt>
      <w:r w:rsidR="00C43DC0" w:rsidRPr="009C404E">
        <w:t xml:space="preserve"> I understand that my </w:t>
      </w:r>
      <w:r w:rsidR="008158C3" w:rsidRPr="009C404E">
        <w:t>presentation</w:t>
      </w:r>
      <w:r w:rsidR="00C43DC0" w:rsidRPr="009C404E">
        <w:t xml:space="preserve"> will </w:t>
      </w:r>
      <w:r w:rsidR="008158C3" w:rsidRPr="009C404E">
        <w:t>be at most</w:t>
      </w:r>
      <w:r w:rsidR="00C43DC0" w:rsidRPr="009C404E">
        <w:t xml:space="preserve"> 2 minutes long</w:t>
      </w:r>
      <w:r w:rsidR="008158C3" w:rsidRPr="009C404E">
        <w:t xml:space="preserve">. Overrunning presentations </w:t>
      </w:r>
      <w:r w:rsidR="00583D2A" w:rsidRPr="009C404E">
        <w:t>may</w:t>
      </w:r>
      <w:r w:rsidR="008158C3" w:rsidRPr="009C404E">
        <w:t xml:space="preserve"> be terminated.</w:t>
      </w:r>
    </w:p>
    <w:p w:rsidR="00F41892" w:rsidRPr="009C404E" w:rsidRDefault="00025089" w:rsidP="008158C3">
      <w:pPr>
        <w:spacing w:after="0"/>
      </w:pPr>
      <w:sdt>
        <w:sdtPr>
          <w:id w:val="-189063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3F2" w:rsidRPr="009C404E">
            <w:rPr>
              <w:rFonts w:ascii="MS Gothic" w:eastAsia="MS Gothic" w:hAnsi="MS Gothic" w:hint="eastAsia"/>
            </w:rPr>
            <w:t>☐</w:t>
          </w:r>
        </w:sdtContent>
      </w:sdt>
      <w:r w:rsidR="003544F6" w:rsidRPr="009C404E">
        <w:t xml:space="preserve"> I am available to test-run my presentation and receive feedback from Knowledge Transfer Facilitators </w:t>
      </w:r>
      <w:r w:rsidR="008158C3" w:rsidRPr="009C404E">
        <w:t>on one of the following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225"/>
        <w:gridCol w:w="3081"/>
      </w:tblGrid>
      <w:tr w:rsidR="009C404E" w:rsidRPr="009C404E" w:rsidTr="0024254F">
        <w:tc>
          <w:tcPr>
            <w:tcW w:w="3936" w:type="dxa"/>
          </w:tcPr>
          <w:p w:rsidR="0024254F" w:rsidRPr="009C404E" w:rsidRDefault="0024254F" w:rsidP="008158C3">
            <w:pPr>
              <w:rPr>
                <w:b/>
              </w:rPr>
            </w:pPr>
            <w:r w:rsidRPr="009C404E">
              <w:rPr>
                <w:b/>
              </w:rPr>
              <w:t>Date</w:t>
            </w:r>
          </w:p>
        </w:tc>
        <w:tc>
          <w:tcPr>
            <w:tcW w:w="2225" w:type="dxa"/>
          </w:tcPr>
          <w:p w:rsidR="0024254F" w:rsidRPr="009C404E" w:rsidRDefault="0024254F" w:rsidP="008158C3">
            <w:pPr>
              <w:rPr>
                <w:b/>
              </w:rPr>
            </w:pPr>
            <w:r w:rsidRPr="009C404E">
              <w:rPr>
                <w:b/>
              </w:rPr>
              <w:t>Available?</w:t>
            </w:r>
          </w:p>
        </w:tc>
        <w:tc>
          <w:tcPr>
            <w:tcW w:w="3081" w:type="dxa"/>
          </w:tcPr>
          <w:p w:rsidR="0024254F" w:rsidRPr="009C404E" w:rsidRDefault="0024254F" w:rsidP="008158C3">
            <w:pPr>
              <w:rPr>
                <w:b/>
              </w:rPr>
            </w:pPr>
            <w:r w:rsidRPr="009C404E">
              <w:rPr>
                <w:b/>
              </w:rPr>
              <w:t xml:space="preserve">Specific times </w:t>
            </w:r>
            <w:r w:rsidRPr="009C404E">
              <w:rPr>
                <w:b/>
                <w:i/>
              </w:rPr>
              <w:t xml:space="preserve">not </w:t>
            </w:r>
            <w:r w:rsidRPr="009C404E">
              <w:rPr>
                <w:b/>
              </w:rPr>
              <w:t>available</w:t>
            </w:r>
          </w:p>
        </w:tc>
      </w:tr>
      <w:tr w:rsidR="009C404E" w:rsidRPr="009C404E" w:rsidTr="0024254F">
        <w:tc>
          <w:tcPr>
            <w:tcW w:w="3936" w:type="dxa"/>
          </w:tcPr>
          <w:p w:rsidR="0024254F" w:rsidRPr="009C404E" w:rsidRDefault="0024254F" w:rsidP="008158C3">
            <w:r w:rsidRPr="009C404E">
              <w:t>13:00-17:30 Thursday, 12 November</w:t>
            </w:r>
          </w:p>
        </w:tc>
        <w:tc>
          <w:tcPr>
            <w:tcW w:w="2225" w:type="dxa"/>
          </w:tcPr>
          <w:p w:rsidR="0024254F" w:rsidRPr="009C404E" w:rsidRDefault="0024254F" w:rsidP="008158C3"/>
        </w:tc>
        <w:tc>
          <w:tcPr>
            <w:tcW w:w="3081" w:type="dxa"/>
          </w:tcPr>
          <w:p w:rsidR="0024254F" w:rsidRPr="009C404E" w:rsidRDefault="0024254F" w:rsidP="008158C3"/>
        </w:tc>
      </w:tr>
      <w:tr w:rsidR="009C404E" w:rsidRPr="009C404E" w:rsidTr="0024254F">
        <w:tc>
          <w:tcPr>
            <w:tcW w:w="3936" w:type="dxa"/>
          </w:tcPr>
          <w:p w:rsidR="0024254F" w:rsidRPr="009C404E" w:rsidRDefault="0024254F" w:rsidP="008158C3">
            <w:r w:rsidRPr="009C404E">
              <w:t>09:00-13:00 Wednesday, 18 November</w:t>
            </w:r>
          </w:p>
        </w:tc>
        <w:tc>
          <w:tcPr>
            <w:tcW w:w="2225" w:type="dxa"/>
          </w:tcPr>
          <w:p w:rsidR="0024254F" w:rsidRPr="009C404E" w:rsidRDefault="0024254F" w:rsidP="008158C3"/>
        </w:tc>
        <w:tc>
          <w:tcPr>
            <w:tcW w:w="3081" w:type="dxa"/>
          </w:tcPr>
          <w:p w:rsidR="0024254F" w:rsidRPr="009C404E" w:rsidRDefault="0024254F" w:rsidP="008158C3"/>
        </w:tc>
      </w:tr>
      <w:tr w:rsidR="009C404E" w:rsidRPr="009C404E" w:rsidTr="0024254F">
        <w:tc>
          <w:tcPr>
            <w:tcW w:w="3936" w:type="dxa"/>
          </w:tcPr>
          <w:p w:rsidR="0024254F" w:rsidRPr="009C404E" w:rsidRDefault="0024254F" w:rsidP="008158C3">
            <w:r w:rsidRPr="009C404E">
              <w:t>12:00-17:30 Thursday, 19 November</w:t>
            </w:r>
          </w:p>
        </w:tc>
        <w:tc>
          <w:tcPr>
            <w:tcW w:w="2225" w:type="dxa"/>
          </w:tcPr>
          <w:p w:rsidR="0024254F" w:rsidRPr="009C404E" w:rsidRDefault="0024254F" w:rsidP="008158C3"/>
        </w:tc>
        <w:tc>
          <w:tcPr>
            <w:tcW w:w="3081" w:type="dxa"/>
          </w:tcPr>
          <w:p w:rsidR="0024254F" w:rsidRPr="009C404E" w:rsidRDefault="0024254F" w:rsidP="008158C3"/>
        </w:tc>
      </w:tr>
      <w:tr w:rsidR="002D19F2" w:rsidRPr="009C404E" w:rsidTr="0024254F">
        <w:tc>
          <w:tcPr>
            <w:tcW w:w="3936" w:type="dxa"/>
          </w:tcPr>
          <w:p w:rsidR="002D19F2" w:rsidRPr="009C404E" w:rsidRDefault="002D19F2" w:rsidP="008158C3">
            <w:r w:rsidRPr="009C404E">
              <w:t>Other date (by arrangement)</w:t>
            </w:r>
          </w:p>
        </w:tc>
        <w:tc>
          <w:tcPr>
            <w:tcW w:w="2225" w:type="dxa"/>
          </w:tcPr>
          <w:p w:rsidR="002D19F2" w:rsidRPr="009C404E" w:rsidRDefault="002D19F2" w:rsidP="008158C3"/>
        </w:tc>
        <w:tc>
          <w:tcPr>
            <w:tcW w:w="3081" w:type="dxa"/>
          </w:tcPr>
          <w:p w:rsidR="002D19F2" w:rsidRPr="009C404E" w:rsidRDefault="002D19F2" w:rsidP="008158C3"/>
        </w:tc>
      </w:tr>
    </w:tbl>
    <w:p w:rsidR="009C33F2" w:rsidRPr="009C404E" w:rsidRDefault="009C33F2" w:rsidP="008F3FA6"/>
    <w:sectPr w:rsidR="009C33F2" w:rsidRPr="009C404E" w:rsidSect="00C43DC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89" w:rsidRDefault="00025089" w:rsidP="00F41892">
      <w:pPr>
        <w:spacing w:after="0" w:line="240" w:lineRule="auto"/>
      </w:pPr>
      <w:r>
        <w:separator/>
      </w:r>
    </w:p>
  </w:endnote>
  <w:endnote w:type="continuationSeparator" w:id="0">
    <w:p w:rsidR="00025089" w:rsidRDefault="00025089" w:rsidP="00F4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89" w:rsidRDefault="00025089" w:rsidP="00F41892">
      <w:pPr>
        <w:spacing w:after="0" w:line="240" w:lineRule="auto"/>
      </w:pPr>
      <w:r>
        <w:separator/>
      </w:r>
    </w:p>
  </w:footnote>
  <w:footnote w:type="continuationSeparator" w:id="0">
    <w:p w:rsidR="00025089" w:rsidRDefault="00025089" w:rsidP="00F41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2"/>
    <w:rsid w:val="00025089"/>
    <w:rsid w:val="0005328A"/>
    <w:rsid w:val="00076946"/>
    <w:rsid w:val="00142C07"/>
    <w:rsid w:val="0014795D"/>
    <w:rsid w:val="00216145"/>
    <w:rsid w:val="0024254F"/>
    <w:rsid w:val="00291236"/>
    <w:rsid w:val="00295B9A"/>
    <w:rsid w:val="002D19F2"/>
    <w:rsid w:val="003305C6"/>
    <w:rsid w:val="00345682"/>
    <w:rsid w:val="003544F6"/>
    <w:rsid w:val="004159EC"/>
    <w:rsid w:val="00440D62"/>
    <w:rsid w:val="00492ACB"/>
    <w:rsid w:val="004B5357"/>
    <w:rsid w:val="005621B4"/>
    <w:rsid w:val="00583D2A"/>
    <w:rsid w:val="005C3F21"/>
    <w:rsid w:val="006B5475"/>
    <w:rsid w:val="00752343"/>
    <w:rsid w:val="00752B83"/>
    <w:rsid w:val="00764407"/>
    <w:rsid w:val="007E5886"/>
    <w:rsid w:val="008158C3"/>
    <w:rsid w:val="00845EBF"/>
    <w:rsid w:val="008F3FA6"/>
    <w:rsid w:val="009C33F2"/>
    <w:rsid w:val="009C404E"/>
    <w:rsid w:val="00A44E85"/>
    <w:rsid w:val="00A62654"/>
    <w:rsid w:val="00A63FCC"/>
    <w:rsid w:val="00AE6FA4"/>
    <w:rsid w:val="00AF3B5A"/>
    <w:rsid w:val="00B41F90"/>
    <w:rsid w:val="00B90E72"/>
    <w:rsid w:val="00C05CF8"/>
    <w:rsid w:val="00C43DC0"/>
    <w:rsid w:val="00CC446B"/>
    <w:rsid w:val="00F41892"/>
    <w:rsid w:val="00F63983"/>
    <w:rsid w:val="00F8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3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3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3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33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3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3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4189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8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8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189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92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2AC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4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3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3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3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33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3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3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4189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8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8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189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92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2AC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4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network.co.uk/events/cambridge-network-event-industry-meets-emerging-science-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261@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349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6E2B-6F43-4C83-8485-44779035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Iwasiewicz-Wabnig</dc:creator>
  <cp:lastModifiedBy>MDA36</cp:lastModifiedBy>
  <cp:revision>2</cp:revision>
  <cp:lastPrinted>2014-12-15T09:28:00Z</cp:lastPrinted>
  <dcterms:created xsi:type="dcterms:W3CDTF">2015-10-09T10:21:00Z</dcterms:created>
  <dcterms:modified xsi:type="dcterms:W3CDTF">2015-10-09T10:21:00Z</dcterms:modified>
</cp:coreProperties>
</file>